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C93C4" w14:textId="77777777" w:rsidR="00E621D5" w:rsidRDefault="00D742E8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附件4</w:t>
      </w:r>
    </w:p>
    <w:p w14:paraId="6D5D79E7" w14:textId="77777777" w:rsidR="00E621D5" w:rsidRDefault="00D742E8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E621D5" w14:paraId="01047C17" w14:textId="77777777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54EF6AB0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 w14:textId="77777777" w:rsidR="00E621D5" w:rsidRDefault="00D742E8">
            <w:pPr>
              <w:spacing w:line="240" w:lineRule="exact"/>
              <w:jc w:val="lef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春城之问：我们究竟需要怎样的公园与城市？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7C625C79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 w14:textId="22D9B3CF" w:rsidR="00E621D5" w:rsidRDefault="00D742E8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舆论监督报道</w:t>
            </w:r>
            <w:r w:rsidR="0027378B">
              <w:rPr>
                <w:rFonts w:ascii="仿宋" w:eastAsia="仿宋" w:hAnsi="仿宋" w:cs="仿宋"/>
                <w:color w:val="000000"/>
                <w:sz w:val="21"/>
                <w:szCs w:val="15"/>
              </w:rPr>
              <w:t>（电视）</w:t>
            </w:r>
          </w:p>
        </w:tc>
      </w:tr>
      <w:tr w:rsidR="00E621D5" w14:paraId="09617F15" w14:textId="77777777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 w14:textId="77777777" w:rsidR="00E621D5" w:rsidRPr="003F67EC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3F67EC"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241941F1" w14:textId="77777777" w:rsidR="00E621D5" w:rsidRPr="003F67EC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3F67EC"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  <w:bookmarkStart w:id="0" w:name="_GoBack"/>
            <w:bookmarkEnd w:id="0"/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 w14:textId="3D300BCA" w:rsidR="00E621D5" w:rsidRPr="00E2039F" w:rsidRDefault="003F67EC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  <w:highlight w:val="yellow"/>
              </w:rPr>
            </w:pPr>
            <w:r w:rsidRPr="003F67E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4分43秒；3分36秒；2分00秒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 w14:textId="77777777" w:rsidR="00E621D5" w:rsidRPr="007C5E5B" w:rsidRDefault="00D742E8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7C5E5B"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 w14:textId="258017AE" w:rsidR="00E621D5" w:rsidRPr="007C5E5B" w:rsidRDefault="007C5E5B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7C5E5B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深</w:t>
            </w:r>
            <w:r w:rsidRPr="007C5E5B">
              <w:rPr>
                <w:rFonts w:ascii="仿宋" w:eastAsia="仿宋" w:hAnsi="仿宋" w:cs="仿宋"/>
                <w:color w:val="000000"/>
                <w:sz w:val="21"/>
                <w:szCs w:val="15"/>
              </w:rPr>
              <w:t>度报道</w:t>
            </w:r>
          </w:p>
        </w:tc>
      </w:tr>
      <w:tr w:rsidR="00E621D5" w14:paraId="7CAAA27E" w14:textId="77777777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595770B0" w14:textId="77777777" w:rsidR="00E621D5" w:rsidRDefault="00E621D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0A8AF4DF" w14:textId="77777777" w:rsidR="00E621D5" w:rsidRDefault="00E621D5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 w14:textId="77777777" w:rsidR="00E621D5" w:rsidRDefault="00D742E8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 w14:textId="77777777" w:rsidR="00E621D5" w:rsidRDefault="00D742E8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中文</w:t>
            </w:r>
          </w:p>
        </w:tc>
      </w:tr>
      <w:tr w:rsidR="00E621D5" w14:paraId="5438D84D" w14:textId="77777777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56221385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 w14:textId="18F55456" w:rsidR="00E621D5" w:rsidRDefault="00D742E8">
            <w:pPr>
              <w:spacing w:line="240" w:lineRule="exact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马莹</w:t>
            </w:r>
            <w:r w:rsidR="00E2039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、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侯思名</w:t>
            </w:r>
            <w:r w:rsidR="00E2039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、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马炽韬</w:t>
            </w:r>
            <w:r w:rsidR="00E2039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、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王杰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 w14:textId="77777777" w:rsidR="00E621D5" w:rsidRDefault="00D742E8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 w14:textId="24212D98" w:rsidR="00E621D5" w:rsidRDefault="00D742E8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马莹</w:t>
            </w:r>
            <w:r w:rsidR="00E2039F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、</w:t>
            </w: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狄丹</w:t>
            </w:r>
          </w:p>
        </w:tc>
      </w:tr>
      <w:tr w:rsidR="00E621D5" w14:paraId="371D05BE" w14:textId="77777777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0880A548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 w14:textId="77777777" w:rsidR="00E621D5" w:rsidRDefault="00D742E8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pacing w:val="-6"/>
                <w:sz w:val="21"/>
                <w:szCs w:val="15"/>
              </w:rPr>
              <w:t>云南广播电视台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 w14:textId="77777777" w:rsidR="00E621D5" w:rsidRDefault="00D742E8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</w:t>
            </w:r>
          </w:p>
          <w:p w14:paraId="7B62230C" w14:textId="77777777" w:rsidR="00E621D5" w:rsidRDefault="00D742E8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 w14:textId="77777777" w:rsidR="00E621D5" w:rsidRDefault="00D742E8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云南广播电视台</w:t>
            </w:r>
          </w:p>
        </w:tc>
      </w:tr>
      <w:tr w:rsidR="00E621D5" w14:paraId="53AD1B21" w14:textId="77777777">
        <w:trPr>
          <w:trHeight w:hRule="exact" w:val="1595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F72177F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 w14:textId="1AFCBB82" w:rsidR="00E621D5" w:rsidRDefault="00D742E8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 w:val="21"/>
                <w:szCs w:val="15"/>
              </w:rPr>
              <w:t>都市频道《都市条形码》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 w14:textId="77777777" w:rsidR="00E621D5" w:rsidRPr="007C5E5B" w:rsidRDefault="00D742E8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 w:rsidRPr="007C5E5B">
              <w:rPr>
                <w:rFonts w:ascii="仿宋" w:eastAsia="仿宋" w:hAnsi="仿宋" w:cs="仿宋"/>
                <w:color w:val="000000"/>
                <w:sz w:val="21"/>
                <w:szCs w:val="15"/>
              </w:rPr>
              <w:t>2025年12月10日</w:t>
            </w:r>
            <w:r w:rsidRPr="007C5E5B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18:15分</w:t>
            </w:r>
          </w:p>
        </w:tc>
      </w:tr>
      <w:tr w:rsidR="00E621D5" w14:paraId="60708A05" w14:textId="77777777">
        <w:trPr>
          <w:trHeight w:val="758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32F6A552" w14:textId="77777777" w:rsidR="00E621D5" w:rsidRDefault="00D742E8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 w14:textId="77777777" w:rsidR="00E621D5" w:rsidRDefault="00E621D5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748372CC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 w14:textId="77777777" w:rsidR="00E621D5" w:rsidRDefault="00D742E8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否</w:t>
            </w:r>
          </w:p>
        </w:tc>
      </w:tr>
      <w:tr w:rsidR="00E621D5" w14:paraId="6D9FA619" w14:textId="77777777">
        <w:trPr>
          <w:trHeight w:val="2150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4D61922C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33317C93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5AC6290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636483FB" w14:textId="66C71706" w:rsidR="00E621D5" w:rsidRDefault="00D742E8">
            <w:pPr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报道缘起于昆明</w:t>
            </w:r>
            <w:r w:rsidR="00925FB1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市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“百园建设”民生工程的现实反差，一边是管养到位的亮丽风景，一边是移交不畅的荒废角落。记者历时三个月跟踪调查，实地走访</w:t>
            </w:r>
            <w:r w:rsidR="00925FB1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昆明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6个区域的47个街心花园，采访市民、社区工作者、园林部门及规划专家30余人，获取昆明</w:t>
            </w:r>
            <w:r w:rsidR="00925FB1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市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公园数量位列全国前三、免费社区公园占比过半等权威数据，并引入北京、成都等城市造园竞赛背景，将本地个案置于全国公园城市建设浪潮中审视。</w:t>
            </w:r>
          </w:p>
          <w:p w14:paraId="3D3EB36A" w14:textId="24F9DA0D" w:rsidR="00E621D5" w:rsidRDefault="00D742E8">
            <w:pPr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作品于2025年10月在</w:t>
            </w:r>
            <w:r w:rsidR="00925FB1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云南广播电视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台《都市条形码》栏目首播，形成话题讨论。节目播出后，</w:t>
            </w:r>
            <w:r w:rsidR="00925FB1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昆明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市园林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绿化局启动管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养专题质询，相关部门出台整改方案，实现舆论监督与问题解决的良性互动。</w:t>
            </w:r>
          </w:p>
          <w:p w14:paraId="755233F1" w14:textId="7860766A" w:rsidR="00E621D5" w:rsidRDefault="00D742E8">
            <w:pPr>
              <w:ind w:firstLineChars="200" w:firstLine="397"/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  <w:t>节目播出后引发强烈社会反响，</w:t>
            </w:r>
            <w:r w:rsidR="00925FB1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市民</w:t>
            </w:r>
            <w:r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  <w:t>热议“家门口的公园为何荒废”。</w:t>
            </w:r>
            <w:r w:rsidR="00925FB1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昆明</w:t>
            </w:r>
            <w:r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  <w:t>市人大城建环保委据此启动园林绿化管养专题质询，</w:t>
            </w:r>
            <w:r w:rsidR="00925FB1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昆明</w:t>
            </w:r>
            <w:r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  <w:t>市园林</w:t>
            </w:r>
            <w:proofErr w:type="gramStart"/>
            <w:r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  <w:t>绿化局</w:t>
            </w:r>
            <w:proofErr w:type="gramEnd"/>
            <w:r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  <w:t>连夜召开整改部署会。节目推动</w:t>
            </w:r>
            <w:r w:rsidR="00925FB1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昆明市</w:t>
            </w:r>
            <w:r w:rsidR="00925FB1"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  <w:t>《街心花园管养标准》</w:t>
            </w:r>
            <w:r w:rsidR="00925FB1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完善、</w:t>
            </w:r>
            <w:r w:rsidR="00925FB1"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  <w:t>明确移交程序和经费保障</w:t>
            </w:r>
            <w:r w:rsidR="00925FB1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等</w:t>
            </w:r>
            <w:r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  <w:t>四项长效机制</w:t>
            </w:r>
            <w:r w:rsidR="00925FB1"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  <w:t>建立</w:t>
            </w:r>
            <w:r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  <w:t>。昆明市林草局官网转载报道，作为系统内警示教育案例。目前，报道中点名的中天北城小游园已完成清理并移交属地管理，另有17个失管花园纳入首批整改清单。记者持续跟踪半年，</w:t>
            </w:r>
            <w:proofErr w:type="gramStart"/>
            <w:r w:rsidR="00925FB1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用报道</w:t>
            </w:r>
            <w:proofErr w:type="gramEnd"/>
            <w:r w:rsidR="00925FB1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推动</w:t>
            </w:r>
            <w:r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  <w:t>“问题清单”转化为“成效清单”，实现舆论监督与政府治理的良性互动。</w:t>
            </w:r>
          </w:p>
        </w:tc>
      </w:tr>
      <w:tr w:rsidR="00E621D5" w14:paraId="05D05245" w14:textId="77777777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0F6B8EA2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1A867DFC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EFA37B9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 w14:textId="77777777" w:rsidR="00E621D5" w:rsidRPr="00F25711" w:rsidRDefault="00D742E8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 w:rsidRPr="00F25711"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 w:rsidRPr="00F25711"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 w14:textId="77777777" w:rsidR="00E621D5" w:rsidRPr="00F25711" w:rsidRDefault="00D742E8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 w:rsidRPr="00F25711"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 w14:textId="77777777" w:rsidR="00E621D5" w:rsidRPr="00F25711" w:rsidRDefault="00E621D5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E621D5" w14:paraId="5E5614FC" w14:textId="77777777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40CAB92D" w14:textId="77777777" w:rsidR="00E621D5" w:rsidRDefault="00E621D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59C1F04" w14:textId="77777777" w:rsidR="00E621D5" w:rsidRPr="00F25711" w:rsidRDefault="00D742E8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 w:rsidRPr="00F25711"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 w14:textId="77777777" w:rsidR="00E621D5" w:rsidRPr="00F25711" w:rsidRDefault="00D742E8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 w:rsidRPr="00F25711"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769BF1DC" w14:textId="77777777" w:rsidR="00E621D5" w:rsidRPr="00F25711" w:rsidRDefault="00E621D5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0B3F7F4" w14:textId="77777777" w:rsidR="00E621D5" w:rsidRPr="00F25711" w:rsidRDefault="00D742E8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 w:rsidRPr="00F25711"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 w14:textId="77777777" w:rsidR="00E621D5" w:rsidRPr="00F25711" w:rsidRDefault="00D742E8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25711"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 w14:textId="77777777" w:rsidR="00E621D5" w:rsidRPr="00F25711" w:rsidRDefault="00E621D5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 w14:textId="77777777" w:rsidR="00E621D5" w:rsidRPr="00F25711" w:rsidRDefault="00D742E8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25711"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 w14:textId="77777777" w:rsidR="00E621D5" w:rsidRPr="00F25711" w:rsidRDefault="00E621D5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</w:p>
        </w:tc>
      </w:tr>
      <w:tr w:rsidR="00E621D5" w14:paraId="0651087A" w14:textId="77777777">
        <w:trPr>
          <w:trHeight w:hRule="exact" w:val="370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︵</w:t>
            </w:r>
          </w:p>
          <w:p w14:paraId="2AF5CE53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70360EC6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5BBAAD6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F394BD1" w14:textId="77777777" w:rsidR="00E621D5" w:rsidRDefault="00D742E8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BE3FC92" w14:textId="77777777" w:rsidR="00E621D5" w:rsidRDefault="00D742E8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FE495BA" w14:textId="6B82887D" w:rsidR="00E621D5" w:rsidRDefault="00D742E8">
            <w:pPr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该舆论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监督报道以昆明</w:t>
            </w:r>
            <w:r w:rsidR="00925FB1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市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“百园建设”为切口，将本地个案置于全国公园城市建设浪潮中审视，实现了三重突破：一是有政治高度。 紧扣“人民城市为人民”重要理念，从街角花园的方寸之地洞察城市治理的初心与匠心，将民生“小事”升华为治理“大文章”。二是有思想深度。直指“重建轻管”的机制之弊、“显绩潜绩”的政绩观偏差，并引入“先锋管家”等本土治理创新，从“共建共治共享”高度探寻破局之道，体现建设性监督的品格。三是有传播实效。 节目播出后推动</w:t>
            </w:r>
            <w:r w:rsidR="00925FB1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多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部门出台整改方案，实现“问题清单”向“成效清单”转化。直面矛盾而不激化，批评尖锐而不失理性，以媒体的“问”促政府的“为”，为舆论监督与正面宣传相统一提供了生动样本。</w:t>
            </w:r>
          </w:p>
          <w:p w14:paraId="31875D0E" w14:textId="77777777" w:rsidR="00E621D5" w:rsidRDefault="00D742E8">
            <w:pPr>
              <w:spacing w:line="24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 w14:textId="77777777" w:rsidR="00E621D5" w:rsidRDefault="00D742E8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5DF11F77" w14:textId="77777777" w:rsidR="00E621D5" w:rsidRDefault="00D742E8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30942D31" w14:textId="14D3E0B9" w:rsidR="00E621D5" w:rsidRDefault="00E621D5"/>
    <w:p w14:paraId="43218F79" w14:textId="77777777" w:rsidR="00E2039F" w:rsidRDefault="00E2039F"/>
    <w:p w14:paraId="7989E43B" w14:textId="22052D5C" w:rsidR="00E2039F" w:rsidRDefault="00E2039F"/>
    <w:sectPr w:rsidR="00E2039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2DF315" w14:textId="77777777" w:rsidR="007706AC" w:rsidRDefault="007706AC">
      <w:r>
        <w:separator/>
      </w:r>
    </w:p>
  </w:endnote>
  <w:endnote w:type="continuationSeparator" w:id="0">
    <w:p w14:paraId="2605032C" w14:textId="77777777" w:rsidR="007706AC" w:rsidRDefault="0077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  <w:embedRegular r:id="rId1" w:subsetted="1" w:fontKey="{AC1A07DE-A0F3-4DB3-BD07-C04691288127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CC35B068-0657-4376-ABEC-AF2136937F97}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  <w:embedRegular r:id="rId3" w:subsetted="1" w:fontKey="{5651ADBE-16EF-4C4E-9C2A-1F4CF7144239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4" w:subsetted="1" w:fontKey="{8EC211F2-CC64-4F73-8FF4-7F9F7D456B5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4828416E-B930-4606-9620-2323D23BF775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6" w:subsetted="1" w:fontKey="{1706050E-2E6D-46D6-824F-4BB7AC8B682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95916D" w14:textId="77777777" w:rsidR="007706AC" w:rsidRDefault="007706AC">
      <w:r>
        <w:separator/>
      </w:r>
    </w:p>
  </w:footnote>
  <w:footnote w:type="continuationSeparator" w:id="0">
    <w:p w14:paraId="1DEB94D9" w14:textId="77777777" w:rsidR="007706AC" w:rsidRDefault="00770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7153B" w14:textId="77777777" w:rsidR="00E621D5" w:rsidRDefault="00E621D5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98F"/>
    <w:rsid w:val="0027378B"/>
    <w:rsid w:val="00375ABB"/>
    <w:rsid w:val="003B7C15"/>
    <w:rsid w:val="003F67EC"/>
    <w:rsid w:val="004C398F"/>
    <w:rsid w:val="004E12CA"/>
    <w:rsid w:val="004F1B8B"/>
    <w:rsid w:val="00734B85"/>
    <w:rsid w:val="00736F1C"/>
    <w:rsid w:val="007706AC"/>
    <w:rsid w:val="007C5E5B"/>
    <w:rsid w:val="008F2C9F"/>
    <w:rsid w:val="00925FB1"/>
    <w:rsid w:val="009E2FE7"/>
    <w:rsid w:val="00B13849"/>
    <w:rsid w:val="00B419F6"/>
    <w:rsid w:val="00CE590A"/>
    <w:rsid w:val="00D742E8"/>
    <w:rsid w:val="00DA2203"/>
    <w:rsid w:val="00E2039F"/>
    <w:rsid w:val="00E621D5"/>
    <w:rsid w:val="00F25711"/>
    <w:rsid w:val="103E4A53"/>
    <w:rsid w:val="291819B2"/>
    <w:rsid w:val="33363900"/>
    <w:rsid w:val="4CA94913"/>
    <w:rsid w:val="4E93000D"/>
    <w:rsid w:val="4FCA6D6F"/>
    <w:rsid w:val="5D250E1A"/>
    <w:rsid w:val="649844A9"/>
    <w:rsid w:val="70CD2B43"/>
    <w:rsid w:val="73F26870"/>
    <w:rsid w:val="75646EFD"/>
    <w:rsid w:val="7FDD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9325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eastAsia="方正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b0ae83d5-7adc-4071-8407-0b8c5604f4ae</errorID>
      <errorWord>18：15分</errorWord>
      <group>L1_Knowledge</group>
      <groupName>知识性问题</groupName>
      <ability>L2_Time</ability>
      <abilityName>日期时间</abilityName>
      <candidateList>
        <item>18:15</item>
      </candidateList>
      <explain>冒号时间格式（XX:XX）后不需要加“分”，并且冒号应使用半角。</explain>
      <paraID>7A66C554</paraID>
      <start>11</start>
      <end>16</end>
      <status>modified</status>
      <modifiedWord>18:15</modifiedWord>
      <trackRevisions>false</trackRevisions>
    </reviewItem>
    <reviewItem>
      <errorID>bfe9fa61-2c6b-4138-ad6b-936d8604b25e</errorID>
      <errorWord>化</errorWord>
      <group>L1_Word</group>
      <groupName>字词问题</groupName>
      <ability>L2_Typo</ability>
      <abilityName>字词错误</abilityName>
      <candidateList>
        <item>化局</item>
      </candidateList>
      <explain/>
      <paraID>3D3EB36A</paraID>
      <start>43</start>
      <end>45</end>
      <status>modified</status>
      <modifiedWord>化局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0A32000-D568-4EF5-B8C2-ED5AE868636B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Administrator</cp:lastModifiedBy>
  <cp:revision>8</cp:revision>
  <cp:lastPrinted>2026-05-11T06:08:00Z</cp:lastPrinted>
  <dcterms:created xsi:type="dcterms:W3CDTF">2026-05-11T07:07:00Z</dcterms:created>
  <dcterms:modified xsi:type="dcterms:W3CDTF">2026-05-12T03:37:00Z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eyJoZGlkIjoiNDc4MTc5NWIxZGZkMWQzOWU1N2FkZjg0OTZlMTJkNTEiLCJ1c2VySWQiOiIxMDM2Mzc0NTE4In0=</vt:lpwstr>
  </property>
  <property fmtid="{D5CDD505-2E9C-101B-9397-08002B2CF9AE}" pid="4" name="ICV">
    <vt:lpwstr>D1E8F804244740EF9C47E280E765C5A0_12</vt:lpwstr>
  </property>
</Properties>
</file>